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B28" w14:textId="77777777" w:rsidR="007B5A50" w:rsidRPr="007B5A50" w:rsidRDefault="007B5A50" w:rsidP="007B5A5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B5A50">
        <w:rPr>
          <w:rFonts w:ascii="Arial" w:hAnsi="Arial" w:cs="Arial"/>
          <w:b/>
          <w:bCs/>
          <w:sz w:val="24"/>
          <w:szCs w:val="24"/>
        </w:rPr>
        <w:t>PASEO CANCUNENSE ESTE DOMINGO EN AVENIDA BONAMPAK Y MALECÓN TAJAMAR</w:t>
      </w:r>
    </w:p>
    <w:p w14:paraId="5044298B" w14:textId="77777777" w:rsidR="007B5A50" w:rsidRPr="007B5A50" w:rsidRDefault="007B5A50" w:rsidP="007B5A5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A956E" w14:textId="64F8934B" w:rsidR="007B5A50" w:rsidRPr="007B5A50" w:rsidRDefault="007B5A50" w:rsidP="007B5A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5A50">
        <w:rPr>
          <w:rFonts w:ascii="Arial" w:hAnsi="Arial" w:cs="Arial"/>
          <w:b/>
          <w:bCs/>
          <w:sz w:val="24"/>
          <w:szCs w:val="24"/>
        </w:rPr>
        <w:t>Cancún, Q. R., a 08 de octubre de 2025.-</w:t>
      </w:r>
      <w:r w:rsidRPr="007B5A50">
        <w:rPr>
          <w:rFonts w:ascii="Arial" w:hAnsi="Arial" w:cs="Arial"/>
          <w:sz w:val="24"/>
          <w:szCs w:val="24"/>
        </w:rPr>
        <w:t xml:space="preserve"> El Ayuntamiento de Benito Juárez, a través del Instituto Municipal de Planeación de Desarrollo Urbano (IMPLAN), realizará la novena edición del programa “Paseo Cancunense”, este domingo 12 de octubre, en la Avenida Bonampak y Malecón Tajamar. </w:t>
      </w:r>
    </w:p>
    <w:p w14:paraId="6543984A" w14:textId="77777777" w:rsidR="007B5A50" w:rsidRPr="007B5A50" w:rsidRDefault="007B5A50" w:rsidP="007B5A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364E55" w14:textId="77777777" w:rsidR="007B5A50" w:rsidRPr="007B5A50" w:rsidRDefault="007B5A50" w:rsidP="007B5A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5A50">
        <w:rPr>
          <w:rFonts w:ascii="Arial" w:hAnsi="Arial" w:cs="Arial"/>
          <w:sz w:val="24"/>
          <w:szCs w:val="24"/>
        </w:rPr>
        <w:t xml:space="preserve">El titular de la dependencia, Héctor Sánchez Tirado, informó que la cita será nuevamente de 7:00 a 12:00 horas, siendo el inicio de la ruta el carril de la Avenida Bonampak pegado a Malecón Tajamar, en el sentido de sur a norte, desde la calle Banco Chinchorro (a la altura de HDI Seguros) hasta la Avenida </w:t>
      </w:r>
      <w:proofErr w:type="spellStart"/>
      <w:r w:rsidRPr="007B5A50">
        <w:rPr>
          <w:rFonts w:ascii="Arial" w:hAnsi="Arial" w:cs="Arial"/>
          <w:sz w:val="24"/>
          <w:szCs w:val="24"/>
        </w:rPr>
        <w:t>Sayil</w:t>
      </w:r>
      <w:proofErr w:type="spellEnd"/>
      <w:r w:rsidRPr="007B5A50">
        <w:rPr>
          <w:rFonts w:ascii="Arial" w:hAnsi="Arial" w:cs="Arial"/>
          <w:sz w:val="24"/>
          <w:szCs w:val="24"/>
        </w:rPr>
        <w:t xml:space="preserve">, así como todos los accesos y tramos de arterias que colindan con ese lado del emblemático sitio natural, tales como las avenidas Nichupté, calle </w:t>
      </w:r>
      <w:proofErr w:type="spellStart"/>
      <w:r w:rsidRPr="007B5A50">
        <w:rPr>
          <w:rFonts w:ascii="Arial" w:hAnsi="Arial" w:cs="Arial"/>
          <w:sz w:val="24"/>
          <w:szCs w:val="24"/>
        </w:rPr>
        <w:t>Uaymil</w:t>
      </w:r>
      <w:proofErr w:type="spellEnd"/>
      <w:r w:rsidRPr="007B5A50">
        <w:rPr>
          <w:rFonts w:ascii="Arial" w:hAnsi="Arial" w:cs="Arial"/>
          <w:sz w:val="24"/>
          <w:szCs w:val="24"/>
        </w:rPr>
        <w:t xml:space="preserve">, la Rambla y el retorno Malecón Fonatur.  </w:t>
      </w:r>
    </w:p>
    <w:p w14:paraId="576811F5" w14:textId="77777777" w:rsidR="007B5A50" w:rsidRPr="007B5A50" w:rsidRDefault="007B5A50" w:rsidP="007B5A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85C03D" w14:textId="77777777" w:rsidR="007B5A50" w:rsidRPr="007B5A50" w:rsidRDefault="007B5A50" w:rsidP="007B5A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5A50">
        <w:rPr>
          <w:rFonts w:ascii="Arial" w:hAnsi="Arial" w:cs="Arial"/>
          <w:sz w:val="24"/>
          <w:szCs w:val="24"/>
        </w:rPr>
        <w:t xml:space="preserve">De igual forma, se colocarán stands de las nueve actividades principales en los dos accesos que comprende Malecón Tajamar, para promover la movilidad activa, la cultura y el encuentro comunitario, al convertirse en un corredor seguro y libre de autos para que las y los cancunenses disfruten la ciudad de una forma diferente. </w:t>
      </w:r>
    </w:p>
    <w:p w14:paraId="7C2CD500" w14:textId="77777777" w:rsidR="007B5A50" w:rsidRPr="007B5A50" w:rsidRDefault="007B5A50" w:rsidP="007B5A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F44FF8" w14:textId="77777777" w:rsidR="007B5A50" w:rsidRPr="007B5A50" w:rsidRDefault="007B5A50" w:rsidP="007B5A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5A50">
        <w:rPr>
          <w:rFonts w:ascii="Arial" w:hAnsi="Arial" w:cs="Arial"/>
          <w:sz w:val="24"/>
          <w:szCs w:val="24"/>
        </w:rPr>
        <w:t xml:space="preserve">Como actividad principal en esta edición, detalló que se presentará el </w:t>
      </w:r>
      <w:proofErr w:type="spellStart"/>
      <w:r w:rsidRPr="007B5A50">
        <w:rPr>
          <w:rFonts w:ascii="Arial" w:hAnsi="Arial" w:cs="Arial"/>
          <w:sz w:val="24"/>
          <w:szCs w:val="24"/>
        </w:rPr>
        <w:t>Food</w:t>
      </w:r>
      <w:proofErr w:type="spellEnd"/>
      <w:r w:rsidRPr="007B5A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5A50">
        <w:rPr>
          <w:rFonts w:ascii="Arial" w:hAnsi="Arial" w:cs="Arial"/>
          <w:sz w:val="24"/>
          <w:szCs w:val="24"/>
        </w:rPr>
        <w:t>Court</w:t>
      </w:r>
      <w:proofErr w:type="spellEnd"/>
      <w:r w:rsidRPr="007B5A50">
        <w:rPr>
          <w:rFonts w:ascii="Arial" w:hAnsi="Arial" w:cs="Arial"/>
          <w:sz w:val="24"/>
          <w:szCs w:val="24"/>
        </w:rPr>
        <w:t xml:space="preserve"> en el Malecón Tajamar, un espacio especialmente habilitado en la Avenida Rambla Fonatur para que disfruten de una gran variedad de opciones gastronómicas locales como Café Nader, Socio </w:t>
      </w:r>
      <w:proofErr w:type="spellStart"/>
      <w:r w:rsidRPr="007B5A50">
        <w:rPr>
          <w:rFonts w:ascii="Arial" w:hAnsi="Arial" w:cs="Arial"/>
          <w:sz w:val="24"/>
          <w:szCs w:val="24"/>
        </w:rPr>
        <w:t>Naiz</w:t>
      </w:r>
      <w:proofErr w:type="spellEnd"/>
      <w:r w:rsidRPr="007B5A50">
        <w:rPr>
          <w:rFonts w:ascii="Arial" w:hAnsi="Arial" w:cs="Arial"/>
          <w:sz w:val="24"/>
          <w:szCs w:val="24"/>
        </w:rPr>
        <w:t xml:space="preserve">, XB </w:t>
      </w:r>
      <w:proofErr w:type="spellStart"/>
      <w:r w:rsidRPr="007B5A50">
        <w:rPr>
          <w:rFonts w:ascii="Arial" w:hAnsi="Arial" w:cs="Arial"/>
          <w:sz w:val="24"/>
          <w:szCs w:val="24"/>
        </w:rPr>
        <w:t>Burgers</w:t>
      </w:r>
      <w:proofErr w:type="spellEnd"/>
      <w:r w:rsidRPr="007B5A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B5A50">
        <w:rPr>
          <w:rFonts w:ascii="Arial" w:hAnsi="Arial" w:cs="Arial"/>
          <w:sz w:val="24"/>
          <w:szCs w:val="24"/>
        </w:rPr>
        <w:t>Patravali</w:t>
      </w:r>
      <w:proofErr w:type="spellEnd"/>
      <w:r w:rsidRPr="007B5A50">
        <w:rPr>
          <w:rFonts w:ascii="Arial" w:hAnsi="Arial" w:cs="Arial"/>
          <w:sz w:val="24"/>
          <w:szCs w:val="24"/>
        </w:rPr>
        <w:t xml:space="preserve"> y más restaurante que se sumarán a la experiencia culinaria colectiva que combina comida, paisaje y comunidad.   </w:t>
      </w:r>
    </w:p>
    <w:p w14:paraId="5DACB761" w14:textId="77777777" w:rsidR="007B5A50" w:rsidRPr="007B5A50" w:rsidRDefault="007B5A50" w:rsidP="007B5A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03FFB8" w14:textId="77777777" w:rsidR="007B5A50" w:rsidRPr="007B5A50" w:rsidRDefault="007B5A50" w:rsidP="007B5A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5A50">
        <w:rPr>
          <w:rFonts w:ascii="Arial" w:hAnsi="Arial" w:cs="Arial"/>
          <w:sz w:val="24"/>
          <w:szCs w:val="24"/>
        </w:rPr>
        <w:t>Como en las fechas anteriores, se tendrán los módulos de los programas a cargo de varias dependencias del Ayuntamiento, como “Expo Plantas”, “Ellas Facturan”, “Pabellón lúdico”, taller de semillas orgánicas, educación vial con “</w:t>
      </w:r>
      <w:proofErr w:type="spellStart"/>
      <w:r w:rsidRPr="007B5A50">
        <w:rPr>
          <w:rFonts w:ascii="Arial" w:hAnsi="Arial" w:cs="Arial"/>
          <w:sz w:val="24"/>
          <w:szCs w:val="24"/>
        </w:rPr>
        <w:t>Semaforina</w:t>
      </w:r>
      <w:proofErr w:type="spellEnd"/>
      <w:r w:rsidRPr="007B5A50">
        <w:rPr>
          <w:rFonts w:ascii="Arial" w:hAnsi="Arial" w:cs="Arial"/>
          <w:sz w:val="24"/>
          <w:szCs w:val="24"/>
        </w:rPr>
        <w:t>” y “</w:t>
      </w:r>
      <w:proofErr w:type="spellStart"/>
      <w:r w:rsidRPr="007B5A50">
        <w:rPr>
          <w:rFonts w:ascii="Arial" w:hAnsi="Arial" w:cs="Arial"/>
          <w:sz w:val="24"/>
          <w:szCs w:val="24"/>
        </w:rPr>
        <w:t>Adoptafest</w:t>
      </w:r>
      <w:proofErr w:type="spellEnd"/>
      <w:r w:rsidRPr="007B5A50">
        <w:rPr>
          <w:rFonts w:ascii="Arial" w:hAnsi="Arial" w:cs="Arial"/>
          <w:sz w:val="24"/>
          <w:szCs w:val="24"/>
        </w:rPr>
        <w:t xml:space="preserve">”. </w:t>
      </w:r>
    </w:p>
    <w:p w14:paraId="22761CDF" w14:textId="77777777" w:rsidR="007B5A50" w:rsidRPr="007B5A50" w:rsidRDefault="007B5A50" w:rsidP="007B5A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466BBA" w14:textId="28F578CD" w:rsidR="00AB0F61" w:rsidRPr="007B5A50" w:rsidRDefault="007B5A50" w:rsidP="007B5A5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B5A50">
        <w:rPr>
          <w:rFonts w:ascii="Arial" w:hAnsi="Arial" w:cs="Arial"/>
          <w:sz w:val="24"/>
          <w:szCs w:val="24"/>
        </w:rPr>
        <w:t>****</w:t>
      </w:r>
      <w:r w:rsidRPr="007B5A50">
        <w:rPr>
          <w:rFonts w:ascii="Arial" w:hAnsi="Arial" w:cs="Arial"/>
          <w:sz w:val="24"/>
          <w:szCs w:val="24"/>
        </w:rPr>
        <w:t>********</w:t>
      </w:r>
    </w:p>
    <w:sectPr w:rsidR="00AB0F61" w:rsidRPr="007B5A50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5BE3" w14:textId="77777777" w:rsidR="00934F77" w:rsidRDefault="00934F77" w:rsidP="0092028B">
      <w:r>
        <w:separator/>
      </w:r>
    </w:p>
  </w:endnote>
  <w:endnote w:type="continuationSeparator" w:id="0">
    <w:p w14:paraId="626201BC" w14:textId="77777777" w:rsidR="00934F77" w:rsidRDefault="00934F7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AE1B" w14:textId="77777777" w:rsidR="00934F77" w:rsidRDefault="00934F77" w:rsidP="0092028B">
      <w:r>
        <w:separator/>
      </w:r>
    </w:p>
  </w:footnote>
  <w:footnote w:type="continuationSeparator" w:id="0">
    <w:p w14:paraId="08ED9189" w14:textId="77777777" w:rsidR="00934F77" w:rsidRDefault="00934F7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E90F27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7B5A5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E90F27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7B5A50">
                      <w:rPr>
                        <w:rFonts w:cstheme="minorHAnsi"/>
                        <w:b/>
                        <w:bCs/>
                        <w:lang w:val="es-ES"/>
                      </w:rPr>
                      <w:t>505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9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40"/>
  </w:num>
  <w:num w:numId="25" w16cid:durableId="1191576450">
    <w:abstractNumId w:val="17"/>
  </w:num>
  <w:num w:numId="26" w16cid:durableId="1404062520">
    <w:abstractNumId w:val="44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3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6"/>
  </w:num>
  <w:num w:numId="45" w16cid:durableId="1727483246">
    <w:abstractNumId w:val="36"/>
  </w:num>
  <w:num w:numId="46" w16cid:durableId="1819373564">
    <w:abstractNumId w:val="32"/>
  </w:num>
  <w:num w:numId="47" w16cid:durableId="127008787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B5A50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34F77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2025-10-08T17:06:00Z</dcterms:created>
  <dcterms:modified xsi:type="dcterms:W3CDTF">2025-10-08T17:06:00Z</dcterms:modified>
</cp:coreProperties>
</file>